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09" w:rsidRPr="00CD6F09" w:rsidRDefault="00CD6F09" w:rsidP="00CD6F09">
      <w:pPr>
        <w:rPr>
          <w:rFonts w:ascii="Times New Roman" w:hAnsi="Times New Roman" w:cs="Times New Roman"/>
          <w:b/>
          <w:sz w:val="24"/>
          <w:szCs w:val="24"/>
          <w:u w:val="single"/>
        </w:rPr>
      </w:pPr>
      <w:r w:rsidRPr="00CD6F09">
        <w:rPr>
          <w:rFonts w:ascii="Times New Roman" w:hAnsi="Times New Roman" w:cs="Times New Roman"/>
          <w:b/>
          <w:sz w:val="24"/>
          <w:szCs w:val="24"/>
          <w:u w:val="single"/>
        </w:rPr>
        <w:t xml:space="preserve">BILLING </w:t>
      </w:r>
    </w:p>
    <w:p w:rsidR="00CD6F09" w:rsidRPr="00CD6F09" w:rsidRDefault="00CD6F09" w:rsidP="00CD6F09">
      <w:pPr>
        <w:rPr>
          <w:rFonts w:ascii="Times New Roman" w:hAnsi="Times New Roman" w:cs="Times New Roman"/>
          <w:sz w:val="24"/>
          <w:szCs w:val="24"/>
        </w:rPr>
      </w:pPr>
      <w:r w:rsidRPr="00CD6F09">
        <w:rPr>
          <w:rFonts w:ascii="Times New Roman" w:hAnsi="Times New Roman" w:cs="Times New Roman"/>
          <w:sz w:val="24"/>
          <w:szCs w:val="24"/>
        </w:rPr>
        <w:t>1. The District will invoice Member for water service as follows:</w:t>
      </w:r>
    </w:p>
    <w:p w:rsidR="00CD6F09" w:rsidRPr="00CD6F09" w:rsidRDefault="00CD6F09" w:rsidP="00CD6F09">
      <w:pPr>
        <w:rPr>
          <w:rFonts w:ascii="Times New Roman" w:hAnsi="Times New Roman" w:cs="Times New Roman"/>
          <w:sz w:val="24"/>
          <w:szCs w:val="24"/>
        </w:rPr>
      </w:pPr>
      <w:r w:rsidRPr="00CD6F09">
        <w:rPr>
          <w:rFonts w:ascii="Times New Roman" w:hAnsi="Times New Roman" w:cs="Times New Roman"/>
          <w:sz w:val="24"/>
          <w:szCs w:val="24"/>
        </w:rPr>
        <w:tab/>
        <w:t>(a) Each Benefit Member shall be responsible for reading his/her water meter monthly and paying an amount determined by the LCRWD2 coupon book provided yearly by LCRWD2 water board.  Payment of the water bill will be due within ten (10) days after the first of each month.</w:t>
      </w:r>
    </w:p>
    <w:p w:rsidR="00CD6F09" w:rsidRPr="00CD6F09" w:rsidRDefault="00CD6F09" w:rsidP="00CD6F09">
      <w:pPr>
        <w:rPr>
          <w:rFonts w:ascii="Times New Roman" w:hAnsi="Times New Roman" w:cs="Times New Roman"/>
          <w:sz w:val="24"/>
          <w:szCs w:val="24"/>
        </w:rPr>
      </w:pPr>
      <w:r w:rsidRPr="00CD6F09">
        <w:rPr>
          <w:rFonts w:ascii="Times New Roman" w:hAnsi="Times New Roman" w:cs="Times New Roman"/>
          <w:sz w:val="24"/>
          <w:szCs w:val="24"/>
        </w:rPr>
        <w:tab/>
        <w:t xml:space="preserve">(b) If water bill remains unpaid for thirty (30) days after the past due date, water service will be shut off.  Notice will be given for payment due prior to shut-off.  If the past due bill </w:t>
      </w:r>
      <w:bookmarkStart w:id="0" w:name="_GoBack"/>
      <w:bookmarkEnd w:id="0"/>
      <w:r w:rsidRPr="00CD6F09">
        <w:rPr>
          <w:rFonts w:ascii="Times New Roman" w:hAnsi="Times New Roman" w:cs="Times New Roman"/>
          <w:sz w:val="24"/>
          <w:szCs w:val="24"/>
        </w:rPr>
        <w:t xml:space="preserve">payment is received within ninety (90) days of the original due date a one hundred fifty dollars ($150.00) charge for re-connection of service will be assessed. After ninety (90) days of non-payment the water meter will be pulled and replacement of a water meter will require a payment of one thousand, five hundred dollars ($1,500.00) before installation.  Also, all arrears shall be paid prior to restarting water service. </w:t>
      </w:r>
    </w:p>
    <w:p w:rsidR="00CD6F09" w:rsidRPr="00CD6F09" w:rsidRDefault="00CD6F09" w:rsidP="00CD6F09">
      <w:pPr>
        <w:rPr>
          <w:rFonts w:ascii="Times New Roman" w:hAnsi="Times New Roman" w:cs="Times New Roman"/>
          <w:sz w:val="24"/>
          <w:szCs w:val="24"/>
        </w:rPr>
      </w:pPr>
      <w:r w:rsidRPr="00CD6F09">
        <w:rPr>
          <w:rFonts w:ascii="Times New Roman" w:hAnsi="Times New Roman" w:cs="Times New Roman"/>
          <w:sz w:val="24"/>
          <w:szCs w:val="24"/>
        </w:rPr>
        <w:tab/>
        <w:t>(c) Water meters will be read twice a year by the LCRWD2.  Notice will be given for any unpaid water usage.</w:t>
      </w:r>
    </w:p>
    <w:p w:rsidR="00CD6F09" w:rsidRPr="00CD6F09" w:rsidRDefault="00CD6F09" w:rsidP="00CD6F09">
      <w:pPr>
        <w:rPr>
          <w:rFonts w:ascii="Times New Roman" w:hAnsi="Times New Roman" w:cs="Times New Roman"/>
          <w:sz w:val="24"/>
          <w:szCs w:val="24"/>
        </w:rPr>
      </w:pPr>
      <w:r w:rsidRPr="00CD6F09">
        <w:rPr>
          <w:rFonts w:ascii="Times New Roman" w:hAnsi="Times New Roman" w:cs="Times New Roman"/>
          <w:sz w:val="24"/>
          <w:szCs w:val="24"/>
        </w:rPr>
        <w:t>2.  The payment of the water bill is the responsibility of the registered owner of the benefit unit, whether the premises are occupied by the registered owner or by his/her tenant or other person. The District shall not be responsible in any way to collect the unpaid bill of any tenant or other person occupying the premised other than the registered owner of the benefit unit.  It a tenant moves away with an unpaid bill, the bill must be paid prior to restoration of service to that location.</w:t>
      </w:r>
    </w:p>
    <w:p w:rsidR="00CD6F09" w:rsidRPr="00CD6F09" w:rsidRDefault="00CD6F09" w:rsidP="00CD6F09">
      <w:pPr>
        <w:rPr>
          <w:rFonts w:ascii="Times New Roman" w:hAnsi="Times New Roman" w:cs="Times New Roman"/>
          <w:sz w:val="24"/>
          <w:szCs w:val="24"/>
        </w:rPr>
      </w:pPr>
      <w:r w:rsidRPr="00CD6F09">
        <w:rPr>
          <w:rFonts w:ascii="Times New Roman" w:hAnsi="Times New Roman" w:cs="Times New Roman"/>
          <w:sz w:val="24"/>
          <w:szCs w:val="24"/>
        </w:rPr>
        <w:t>3. Benefit unit owner is responsible to pay for all water used through meter regardless of cause, (i.e. break in Benefit unit owner’s line past meter, accidents, vandalism, and etc.).</w:t>
      </w:r>
    </w:p>
    <w:p w:rsidR="00CD6F09" w:rsidRPr="00CD6F09" w:rsidRDefault="00CD6F09" w:rsidP="00CD6F09">
      <w:pPr>
        <w:rPr>
          <w:rFonts w:ascii="Times New Roman" w:hAnsi="Times New Roman" w:cs="Times New Roman"/>
          <w:sz w:val="24"/>
          <w:szCs w:val="24"/>
        </w:rPr>
      </w:pPr>
      <w:r w:rsidRPr="00CD6F09">
        <w:rPr>
          <w:rFonts w:ascii="Times New Roman" w:hAnsi="Times New Roman" w:cs="Times New Roman"/>
          <w:sz w:val="24"/>
          <w:szCs w:val="24"/>
        </w:rPr>
        <w:t>4. To retain water service a monthly charge is required to maintain service as determined by the Board.</w:t>
      </w:r>
    </w:p>
    <w:p w:rsidR="00CD6F09" w:rsidRPr="00CD6F09" w:rsidRDefault="00CD6F09" w:rsidP="00CD6F09">
      <w:pPr>
        <w:rPr>
          <w:rFonts w:ascii="Times New Roman" w:hAnsi="Times New Roman" w:cs="Times New Roman"/>
          <w:sz w:val="24"/>
          <w:szCs w:val="24"/>
        </w:rPr>
      </w:pPr>
      <w:r w:rsidRPr="00CD6F09">
        <w:rPr>
          <w:rFonts w:ascii="Times New Roman" w:hAnsi="Times New Roman" w:cs="Times New Roman"/>
          <w:sz w:val="24"/>
          <w:szCs w:val="24"/>
        </w:rPr>
        <w:t>5. If a water meter quits working, an estimate of the bill is obtained by taking an average of the past three (3) months water usage. Members shall notify the District immediately of any non-working water meter. Defective water meters will be replaced at no cost if necessary.</w:t>
      </w:r>
    </w:p>
    <w:p w:rsidR="00CD6F09" w:rsidRPr="00CD6F09" w:rsidRDefault="00CD6F09" w:rsidP="00CD6F09">
      <w:pPr>
        <w:rPr>
          <w:rFonts w:ascii="Times New Roman" w:hAnsi="Times New Roman" w:cs="Times New Roman"/>
          <w:sz w:val="24"/>
          <w:szCs w:val="24"/>
        </w:rPr>
      </w:pPr>
      <w:r w:rsidRPr="00CD6F09">
        <w:rPr>
          <w:rFonts w:ascii="Times New Roman" w:hAnsi="Times New Roman" w:cs="Times New Roman"/>
          <w:sz w:val="24"/>
          <w:szCs w:val="24"/>
        </w:rPr>
        <w:t>6. Water rate charges will be set by the District Board of Directors.</w:t>
      </w:r>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09"/>
    <w:rsid w:val="00645252"/>
    <w:rsid w:val="006D3D74"/>
    <w:rsid w:val="00A9204E"/>
    <w:rsid w:val="00CD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884DB-D0E1-4135-862B-060C3EFF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09"/>
    <w:pPr>
      <w:spacing w:after="160" w:line="259" w:lineRule="auto"/>
    </w:pPr>
    <w:rPr>
      <w:rFonts w:ascii="Calibri" w:eastAsia="Calibri" w:hAnsi="Calibri" w:cs="Calibri"/>
      <w:color w:val="000000"/>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rFonts w:asciiTheme="minorHAnsi" w:eastAsiaTheme="minorHAnsi" w:hAnsiTheme="minorHAnsi" w:cstheme="minorBidi"/>
      <w:color w:val="auto"/>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asciiTheme="minorHAnsi" w:eastAsiaTheme="minorHAnsi" w:hAnsiTheme="minorHAnsi" w:cstheme="minorBidi"/>
      <w:color w:val="auto"/>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color w:val="auto"/>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color w:val="auto"/>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color w:val="auto"/>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color w:val="auto"/>
      <w:szCs w:val="2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color w:val="auto"/>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color w:val="auto"/>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Debbie</dc:creator>
  <cp:keywords/>
  <dc:description/>
  <cp:lastModifiedBy>Lincoln County Rural Water 2</cp:lastModifiedBy>
  <cp:revision>1</cp:revision>
  <dcterms:created xsi:type="dcterms:W3CDTF">2018-05-04T19:03:00Z</dcterms:created>
  <dcterms:modified xsi:type="dcterms:W3CDTF">2018-05-04T19:04:00Z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